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30E3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DE70CA5061B242E9BC874C85E6E8042B"/>
        </w:placeholder>
        <w:text w:multiLine="1"/>
      </w:sdtPr>
      <w:sdtEndPr/>
      <w:sdtContent>
        <w:p w14:paraId="00DC7160" w14:textId="1E4FB97C" w:rsidR="009B6F95" w:rsidRPr="00C803F3" w:rsidRDefault="00B35772" w:rsidP="009B6F95">
          <w:pPr>
            <w:pStyle w:val="Title1"/>
          </w:pPr>
          <w:r>
            <w:t>SEND dispute resolution research</w:t>
          </w:r>
        </w:p>
      </w:sdtContent>
    </w:sdt>
    <w:bookmarkEnd w:id="0" w:displacedByCustomXml="prev"/>
    <w:p w14:paraId="23F61B8F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C33D56186D5D4048A64C8297BB817476"/>
        </w:placeholder>
      </w:sdtPr>
      <w:sdtEndPr>
        <w:rPr>
          <w:rStyle w:val="Style6"/>
        </w:rPr>
      </w:sdtEndPr>
      <w:sdtContent>
        <w:p w14:paraId="338C12D2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9596D36228F4A379E5F2A9B6B18158B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1FBAC76A" w14:textId="26FED97C" w:rsidR="00795C95" w:rsidRDefault="00707D4A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B80E36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455DED2AEB3B4E218298DC5CCF63A9F7"/>
        </w:placeholder>
      </w:sdtPr>
      <w:sdtEndPr>
        <w:rPr>
          <w:rStyle w:val="Style6"/>
        </w:rPr>
      </w:sdtEndPr>
      <w:sdtContent>
        <w:p w14:paraId="7AA1610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C13B038" w14:textId="14C01F5E" w:rsidR="009B6F95" w:rsidRPr="00DC27FE" w:rsidRDefault="000A2D86" w:rsidP="00DC27FE">
      <w:pPr>
        <w:pStyle w:val="Title3"/>
      </w:pPr>
      <w:r w:rsidRPr="00DC27FE">
        <w:t xml:space="preserve">In </w:t>
      </w:r>
      <w:r w:rsidR="004C0159">
        <w:t>Septem</w:t>
      </w:r>
      <w:r w:rsidRPr="00DC27FE">
        <w:t>ber 2021 the LGA commissioned the Isos Partnership, an independent consultancy, to undertake research on the effe</w:t>
      </w:r>
      <w:r w:rsidR="00FE6BA4" w:rsidRPr="00DC27FE">
        <w:t>ctiveness of the current Special Educational Needs and Disability (SEND)</w:t>
      </w:r>
      <w:r w:rsidR="00DC27FE" w:rsidRPr="00DC27FE">
        <w:t xml:space="preserve"> dispute resolution arrangements.</w:t>
      </w:r>
      <w:r w:rsidR="00432335">
        <w:t xml:space="preserve"> The findings of this research were published last week and Natalie Parish</w:t>
      </w:r>
      <w:r w:rsidR="00422AD9">
        <w:t xml:space="preserve"> from Isos will be attending the Board</w:t>
      </w:r>
      <w:r w:rsidR="003A6123">
        <w:t xml:space="preserve"> to discuss their findings and </w:t>
      </w:r>
      <w:r w:rsidR="00B067AA">
        <w:t>recommendations.</w:t>
      </w:r>
    </w:p>
    <w:p w14:paraId="3A5C1F33" w14:textId="77777777" w:rsidR="009B6F95" w:rsidRPr="00DC27FE" w:rsidRDefault="009B6F95" w:rsidP="00DC27FE">
      <w:pPr>
        <w:pStyle w:val="Title3"/>
      </w:pPr>
    </w:p>
    <w:p w14:paraId="2F2D320B" w14:textId="77777777" w:rsidR="00F56CEF" w:rsidRDefault="00F56CEF" w:rsidP="00DC27FE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057D" wp14:editId="3953608E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0594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6B51F7F92E74745BF29AE2C20EE0A96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532EF88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1E1C1C69" w14:textId="3E0F2CC0" w:rsidR="000F69FB" w:rsidRPr="00EC10C2" w:rsidRDefault="00690A94" w:rsidP="00DC27FE">
                            <w:pPr>
                              <w:pStyle w:val="Title3"/>
                            </w:pPr>
                            <w:r>
                              <w:t xml:space="preserve">Members are asked to consider the findings of </w:t>
                            </w:r>
                            <w:r w:rsidR="00472099">
                              <w:t xml:space="preserve">the research and </w:t>
                            </w:r>
                            <w:r w:rsidR="00356A3F">
                              <w:t>how they feed into the LGA’s wider work on the forthcoming SEND Green Paper.</w:t>
                            </w:r>
                          </w:p>
                          <w:p w14:paraId="377AA01E" w14:textId="77777777" w:rsidR="000F69FB" w:rsidRPr="00A627DD" w:rsidRDefault="005D2BA3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8A7862FD52B40C093F5D6B4B0D0AB93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06634994" w14:textId="77777777" w:rsidR="002E314E" w:rsidRDefault="003874F8" w:rsidP="002E314E">
                            <w:pPr>
                              <w:pStyle w:val="NoSpacing"/>
                            </w:pPr>
                            <w:r>
                              <w:t>Officers to take forward Member’s com</w:t>
                            </w:r>
                            <w:r w:rsidR="00CA43C8">
                              <w:t>ments in our response to the forthcoming SEND</w:t>
                            </w:r>
                          </w:p>
                          <w:p w14:paraId="791EF126" w14:textId="1818B1A2" w:rsidR="000F69FB" w:rsidRDefault="00CA43C8" w:rsidP="002E314E">
                            <w:pPr>
                              <w:pStyle w:val="NoSpacing"/>
                            </w:pPr>
                            <w:r>
                              <w:t>Green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0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" fillcolor="white [3201]" strokeweight=".5pt">
                <v:textbox>
                  <w:txbxContent>
                    <w:p w14:paraId="69900594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6B51F7F92E74745BF29AE2C20EE0A96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532EF88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1E1C1C69" w14:textId="3E0F2CC0" w:rsidR="000F69FB" w:rsidRPr="00EC10C2" w:rsidRDefault="00690A94" w:rsidP="00DC27FE">
                      <w:pPr>
                        <w:pStyle w:val="Title3"/>
                      </w:pPr>
                      <w:r>
                        <w:t xml:space="preserve">Members are asked to consider the findings of </w:t>
                      </w:r>
                      <w:r w:rsidR="00472099">
                        <w:t xml:space="preserve">the research and </w:t>
                      </w:r>
                      <w:r w:rsidR="00356A3F">
                        <w:t>how they feed into the LGA’s wider work on the forthcoming SEND Green Paper.</w:t>
                      </w:r>
                    </w:p>
                    <w:p w14:paraId="377AA01E" w14:textId="77777777" w:rsidR="000F69FB" w:rsidRPr="00A627DD" w:rsidRDefault="008F2674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8A7862FD52B40C093F5D6B4B0D0AB93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06634994" w14:textId="77777777" w:rsidR="002E314E" w:rsidRDefault="003874F8" w:rsidP="002E314E">
                      <w:pPr>
                        <w:pStyle w:val="NoSpacing"/>
                      </w:pPr>
                      <w:r>
                        <w:t>Officers to take forward Member’s com</w:t>
                      </w:r>
                      <w:r w:rsidR="00CA43C8">
                        <w:t>ments in our response to the forthcoming SEND</w:t>
                      </w:r>
                    </w:p>
                    <w:p w14:paraId="791EF126" w14:textId="1818B1A2" w:rsidR="000F69FB" w:rsidRDefault="00CA43C8" w:rsidP="002E314E">
                      <w:pPr>
                        <w:pStyle w:val="NoSpacing"/>
                      </w:pPr>
                      <w:r>
                        <w:t>Green Paper.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58A36" w14:textId="77777777" w:rsidR="009B6F95" w:rsidRDefault="009B6F95" w:rsidP="00DC27FE">
      <w:pPr>
        <w:pStyle w:val="Title3"/>
      </w:pPr>
    </w:p>
    <w:p w14:paraId="47F43EFD" w14:textId="77777777" w:rsidR="009B6F95" w:rsidRDefault="009B6F95" w:rsidP="00DC27FE">
      <w:pPr>
        <w:pStyle w:val="Title3"/>
      </w:pPr>
    </w:p>
    <w:p w14:paraId="0021560B" w14:textId="77777777" w:rsidR="009B6F95" w:rsidRDefault="009B6F95" w:rsidP="00DC27FE">
      <w:pPr>
        <w:pStyle w:val="Title3"/>
      </w:pPr>
    </w:p>
    <w:p w14:paraId="19EE8737" w14:textId="77777777" w:rsidR="009B6F95" w:rsidRDefault="009B6F95" w:rsidP="00DC27FE">
      <w:pPr>
        <w:pStyle w:val="Title3"/>
      </w:pPr>
    </w:p>
    <w:p w14:paraId="6EC60AB1" w14:textId="77777777" w:rsidR="009B6F95" w:rsidRDefault="009B6F95" w:rsidP="00DC27FE">
      <w:pPr>
        <w:pStyle w:val="Title3"/>
      </w:pPr>
    </w:p>
    <w:p w14:paraId="3E951BF9" w14:textId="77777777" w:rsidR="009B6F95" w:rsidRDefault="009B6F95" w:rsidP="00DC27FE">
      <w:pPr>
        <w:pStyle w:val="Title3"/>
      </w:pPr>
    </w:p>
    <w:p w14:paraId="795EEC41" w14:textId="77777777" w:rsidR="009B6F95" w:rsidRDefault="009B6F95" w:rsidP="00DC27FE">
      <w:pPr>
        <w:pStyle w:val="Title3"/>
      </w:pPr>
    </w:p>
    <w:p w14:paraId="499A80C9" w14:textId="77777777" w:rsidR="009B6F95" w:rsidRDefault="009B6F95" w:rsidP="00DC27FE">
      <w:pPr>
        <w:pStyle w:val="Title3"/>
      </w:pPr>
    </w:p>
    <w:p w14:paraId="474B6C92" w14:textId="77777777" w:rsidR="009B6F95" w:rsidRDefault="009B6F95" w:rsidP="00DC27FE">
      <w:pPr>
        <w:pStyle w:val="Title3"/>
      </w:pPr>
    </w:p>
    <w:p w14:paraId="3390F6CE" w14:textId="77777777" w:rsidR="009B6F95" w:rsidRDefault="009B6F95" w:rsidP="00DC27FE">
      <w:pPr>
        <w:pStyle w:val="Title3"/>
      </w:pPr>
    </w:p>
    <w:p w14:paraId="5B59078A" w14:textId="60D5CDC0" w:rsidR="009B6F95" w:rsidRPr="00C803F3" w:rsidRDefault="005D2BA3" w:rsidP="000F69FB">
      <w:sdt>
        <w:sdtPr>
          <w:rPr>
            <w:rStyle w:val="Style2"/>
          </w:rPr>
          <w:id w:val="-1751574325"/>
          <w:lock w:val="contentLocked"/>
          <w:placeholder>
            <w:docPart w:val="5CEFCAF3F61A47F99B1FCBA5627F04E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4D3E830878F4443AB4FBF50034922688"/>
          </w:placeholder>
          <w:text w:multiLine="1"/>
        </w:sdtPr>
        <w:sdtEndPr/>
        <w:sdtContent>
          <w:r w:rsidR="00112BFC">
            <w:t>Clive Harris</w:t>
          </w:r>
        </w:sdtContent>
      </w:sdt>
    </w:p>
    <w:p w14:paraId="018316A6" w14:textId="68602A4B" w:rsidR="009B6F95" w:rsidRDefault="005D2BA3" w:rsidP="000F69FB">
      <w:sdt>
        <w:sdtPr>
          <w:rPr>
            <w:rStyle w:val="Style2"/>
          </w:rPr>
          <w:id w:val="1940027828"/>
          <w:lock w:val="contentLocked"/>
          <w:placeholder>
            <w:docPart w:val="34DE374F6D6544A995554B41E0E90ED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7F2EA45203A44CDFB41446C27E112059"/>
          </w:placeholder>
          <w:text w:multiLine="1"/>
        </w:sdtPr>
        <w:sdtEndPr/>
        <w:sdtContent>
          <w:r w:rsidR="00112BFC">
            <w:t>Senior Adviser</w:t>
          </w:r>
        </w:sdtContent>
      </w:sdt>
    </w:p>
    <w:p w14:paraId="1D0885CB" w14:textId="117A03A0" w:rsidR="009B6F95" w:rsidRDefault="005D2BA3" w:rsidP="000F69FB">
      <w:sdt>
        <w:sdtPr>
          <w:rPr>
            <w:rStyle w:val="Style2"/>
          </w:rPr>
          <w:id w:val="1040625228"/>
          <w:lock w:val="contentLocked"/>
          <w:placeholder>
            <w:docPart w:val="5EA6C2FCBCB449678C10EE0613D2779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5A07E4B23D8C4FE8AB62B589B39DBED0"/>
          </w:placeholder>
          <w:text w:multiLine="1"/>
        </w:sdtPr>
        <w:sdtEndPr/>
        <w:sdtContent>
          <w:r w:rsidR="00112BFC">
            <w:t>07747 636931</w:t>
          </w:r>
        </w:sdtContent>
      </w:sdt>
      <w:r w:rsidR="009B6F95" w:rsidRPr="00B5377C">
        <w:t xml:space="preserve"> </w:t>
      </w:r>
    </w:p>
    <w:p w14:paraId="6B018C05" w14:textId="21622C45" w:rsidR="009B6F95" w:rsidRDefault="005D2BA3" w:rsidP="00DC27FE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909CC5A4496F4363B36304722EA00C4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A1B6522620054223830A091A1FE0AD9E"/>
          </w:placeholder>
          <w:text w:multiLine="1"/>
        </w:sdtPr>
        <w:sdtEndPr/>
        <w:sdtContent>
          <w:r w:rsidR="00707D4A">
            <w:t>clive.harris</w:t>
          </w:r>
          <w:r w:rsidR="009B6F95" w:rsidRPr="00C803F3">
            <w:t>@local.gov.uk</w:t>
          </w:r>
          <w:r w:rsidR="002E314E">
            <w:t xml:space="preserve"> </w:t>
          </w:r>
        </w:sdtContent>
      </w:sdt>
    </w:p>
    <w:p w14:paraId="356587E7" w14:textId="77777777" w:rsidR="009B6F95" w:rsidRPr="00C803F3" w:rsidRDefault="009B6F95" w:rsidP="00DC27FE">
      <w:pPr>
        <w:pStyle w:val="Title3"/>
      </w:pPr>
    </w:p>
    <w:p w14:paraId="1EB0FDF7" w14:textId="2D46ACCB" w:rsidR="007440D2" w:rsidRDefault="00D255A0" w:rsidP="00917FDE">
      <w:pPr>
        <w:pStyle w:val="Title1"/>
      </w:pPr>
      <w:r>
        <w:lastRenderedPageBreak/>
        <w:t>SEND dispute resolution research</w:t>
      </w:r>
    </w:p>
    <w:sdt>
      <w:sdtPr>
        <w:rPr>
          <w:rStyle w:val="Style6"/>
        </w:rPr>
        <w:alias w:val="Background"/>
        <w:tag w:val="Background"/>
        <w:id w:val="-1335600510"/>
        <w:placeholder>
          <w:docPart w:val="3003BD32949844D18574B79748E35F5B"/>
        </w:placeholder>
      </w:sdtPr>
      <w:sdtEndPr>
        <w:rPr>
          <w:rStyle w:val="Style6"/>
        </w:rPr>
      </w:sdtEndPr>
      <w:sdtContent>
        <w:p w14:paraId="5730D20B" w14:textId="77777777" w:rsidR="005D2BA3" w:rsidRDefault="005D2BA3" w:rsidP="000F69FB">
          <w:pPr>
            <w:rPr>
              <w:rStyle w:val="Style6"/>
            </w:rPr>
          </w:pPr>
        </w:p>
        <w:p w14:paraId="070BB018" w14:textId="63B94FA1" w:rsidR="009B6F95" w:rsidRPr="00C803F3" w:rsidRDefault="009B6F95" w:rsidP="000F69FB">
          <w:pPr>
            <w:rPr>
              <w:rStyle w:val="ReportTemplate"/>
            </w:rPr>
          </w:pPr>
          <w:r w:rsidRPr="00301A51">
            <w:rPr>
              <w:rStyle w:val="Style6"/>
            </w:rPr>
            <w:t>Background</w:t>
          </w:r>
        </w:p>
      </w:sdtContent>
    </w:sdt>
    <w:p w14:paraId="4BCB8EFC" w14:textId="1554CFE3" w:rsidR="00CC33EC" w:rsidRDefault="00CC33EC" w:rsidP="00CC33EC">
      <w:pPr>
        <w:pStyle w:val="ListParagraph"/>
        <w:rPr>
          <w:shd w:val="clear" w:color="auto" w:fill="FFFFFF"/>
        </w:rPr>
      </w:pPr>
      <w:r w:rsidRPr="008362BA">
        <w:t xml:space="preserve">The Children and Families Act 2014 was designed to fully reform </w:t>
      </w:r>
      <w:r w:rsidRPr="008362BA">
        <w:rPr>
          <w:shd w:val="clear" w:color="auto" w:fill="FFFFFF"/>
        </w:rPr>
        <w:t xml:space="preserve">services for vulnerable children, by giving them greater protection, paying special attention to those with additional needs, </w:t>
      </w:r>
      <w:r w:rsidR="00EE5ED3" w:rsidRPr="008362BA">
        <w:rPr>
          <w:shd w:val="clear" w:color="auto" w:fill="FFFFFF"/>
        </w:rPr>
        <w:t>and</w:t>
      </w:r>
      <w:r w:rsidRPr="008362BA">
        <w:rPr>
          <w:shd w:val="clear" w:color="auto" w:fill="FFFFFF"/>
        </w:rPr>
        <w:t xml:space="preserve"> helping parents and the </w:t>
      </w:r>
      <w:r w:rsidR="00EE5ED3" w:rsidRPr="008362BA">
        <w:rPr>
          <w:shd w:val="clear" w:color="auto" w:fill="FFFFFF"/>
        </w:rPr>
        <w:t>family</w:t>
      </w:r>
      <w:r w:rsidRPr="008362BA">
        <w:rPr>
          <w:shd w:val="clear" w:color="auto" w:fill="FFFFFF"/>
        </w:rPr>
        <w:t>.</w:t>
      </w:r>
    </w:p>
    <w:p w14:paraId="5B393B2D" w14:textId="77777777" w:rsidR="00CC33EC" w:rsidRDefault="00CC33EC" w:rsidP="00CC33EC">
      <w:pPr>
        <w:pStyle w:val="ListParagraph"/>
        <w:numPr>
          <w:ilvl w:val="0"/>
          <w:numId w:val="0"/>
        </w:numPr>
        <w:ind w:left="360"/>
        <w:rPr>
          <w:lang w:eastAsia="en-GB"/>
        </w:rPr>
      </w:pPr>
    </w:p>
    <w:p w14:paraId="4AB0216C" w14:textId="065934DC" w:rsidR="00CC33EC" w:rsidRPr="004B2A89" w:rsidRDefault="00CC33EC" w:rsidP="004B2A89">
      <w:pPr>
        <w:pStyle w:val="ListParagraph"/>
        <w:rPr>
          <w:lang w:eastAsia="en-GB"/>
        </w:rPr>
      </w:pPr>
      <w:r>
        <w:rPr>
          <w:lang w:eastAsia="en-GB"/>
        </w:rPr>
        <w:t>Since 2014, demand for SEND support has increased, with the number of children and young people with an Education, Health and Care Plan (EHCP) increasing year-on-year</w:t>
      </w:r>
      <w:r w:rsidR="001774D5">
        <w:rPr>
          <w:rStyle w:val="EndnoteReference"/>
          <w:lang w:eastAsia="en-GB"/>
        </w:rPr>
        <w:endnoteReference w:id="1"/>
      </w:r>
      <w:r>
        <w:rPr>
          <w:lang w:eastAsia="en-GB"/>
        </w:rPr>
        <w:t xml:space="preserve">.  </w:t>
      </w:r>
      <w:r w:rsidRPr="00CC33EC">
        <w:rPr>
          <w:rFonts w:cs="Arial"/>
          <w:lang w:eastAsia="en-GB"/>
        </w:rPr>
        <w:t xml:space="preserve">This increase in demand for support has been mirrored by an increase in the number of </w:t>
      </w:r>
      <w:r w:rsidR="008327A0" w:rsidRPr="00CC33EC">
        <w:rPr>
          <w:rFonts w:cs="Arial"/>
          <w:lang w:eastAsia="en-GB"/>
        </w:rPr>
        <w:t>cases</w:t>
      </w:r>
      <w:r w:rsidRPr="00CC33EC">
        <w:rPr>
          <w:rFonts w:cs="Arial"/>
          <w:lang w:eastAsia="en-GB"/>
        </w:rPr>
        <w:t xml:space="preserve"> going before the SEND tribunal</w:t>
      </w:r>
      <w:r w:rsidR="00434E49">
        <w:rPr>
          <w:rStyle w:val="EndnoteReference"/>
          <w:rFonts w:cs="Arial"/>
          <w:lang w:eastAsia="en-GB"/>
        </w:rPr>
        <w:endnoteReference w:id="2"/>
      </w:r>
      <w:r w:rsidRPr="00CC33EC">
        <w:rPr>
          <w:rFonts w:cs="Arial"/>
          <w:lang w:eastAsia="en-GB"/>
        </w:rPr>
        <w:t xml:space="preserve">. Ministry of Justice data suggests that 95% of cases </w:t>
      </w:r>
      <w:r w:rsidRPr="00CC33EC">
        <w:rPr>
          <w:rFonts w:cs="Arial"/>
          <w:shd w:val="clear" w:color="auto" w:fill="FFFFFF"/>
        </w:rPr>
        <w:t>were either won by parents, or saw local authorities withdraw or concede, it has been claimed</w:t>
      </w:r>
      <w:r w:rsidR="00345076">
        <w:rPr>
          <w:rStyle w:val="EndnoteReference"/>
          <w:rFonts w:cs="Arial"/>
          <w:shd w:val="clear" w:color="auto" w:fill="FFFFFF"/>
        </w:rPr>
        <w:endnoteReference w:id="3"/>
      </w:r>
      <w:r w:rsidRPr="00CC33EC">
        <w:rPr>
          <w:rFonts w:cs="Arial"/>
          <w:shd w:val="clear" w:color="auto" w:fill="FFFFFF"/>
        </w:rPr>
        <w:t>.</w:t>
      </w:r>
    </w:p>
    <w:p w14:paraId="25363D4A" w14:textId="77777777" w:rsidR="004B2A89" w:rsidRPr="004B2A89" w:rsidRDefault="004B2A89" w:rsidP="004B2A89">
      <w:pPr>
        <w:pStyle w:val="ListParagraph"/>
        <w:numPr>
          <w:ilvl w:val="0"/>
          <w:numId w:val="0"/>
        </w:numPr>
        <w:ind w:left="360"/>
        <w:rPr>
          <w:lang w:eastAsia="en-GB"/>
        </w:rPr>
      </w:pPr>
    </w:p>
    <w:p w14:paraId="51722F9F" w14:textId="0253DDEB" w:rsidR="007440D2" w:rsidRPr="004C21CE" w:rsidRDefault="00CC33EC" w:rsidP="004C21CE">
      <w:pPr>
        <w:pStyle w:val="ListParagraph"/>
        <w:rPr>
          <w:rStyle w:val="ReportTemplate"/>
          <w:shd w:val="clear" w:color="auto" w:fill="FFFFFF"/>
        </w:rPr>
      </w:pPr>
      <w:r w:rsidRPr="00DC27FE">
        <w:t xml:space="preserve">In </w:t>
      </w:r>
      <w:r>
        <w:t>Septem</w:t>
      </w:r>
      <w:r w:rsidRPr="00DC27FE">
        <w:t>ber 2021 the LGA commissioned the Isos Partnership, an independent consultancy, to undertake research on the effectiveness of the current Special Educational Needs and Disability (SEND) dispute resolution arrangements</w:t>
      </w:r>
      <w:r w:rsidR="00D374CD">
        <w:t xml:space="preserve"> </w:t>
      </w:r>
      <w:r w:rsidR="00D45A9E">
        <w:t>focussed on</w:t>
      </w:r>
      <w:r w:rsidR="004B2A89">
        <w:rPr>
          <w:shd w:val="clear" w:color="auto" w:fill="FFFFFF"/>
        </w:rPr>
        <w:t xml:space="preserve"> why so many cases are being lost by councils, how SEND resolution arrangements, including the use of mediation, can be improved to benefit all parties</w:t>
      </w:r>
      <w:r w:rsidR="004C21CE">
        <w:rPr>
          <w:shd w:val="clear" w:color="auto" w:fill="FFFFFF"/>
        </w:rPr>
        <w:t xml:space="preserve"> and;</w:t>
      </w:r>
      <w:r w:rsidR="004B2A89">
        <w:rPr>
          <w:shd w:val="clear" w:color="auto" w:fill="FFFFFF"/>
        </w:rPr>
        <w:t xml:space="preserve"> identifying work undertaken by councils and parents that seeks to resolve disputes without the need for tribunals.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3003BD32949844D18574B79748E35F5B"/>
        </w:placeholder>
      </w:sdtPr>
      <w:sdtEndPr>
        <w:rPr>
          <w:rStyle w:val="Style6"/>
        </w:rPr>
      </w:sdtEndPr>
      <w:sdtContent>
        <w:p w14:paraId="2499C732" w14:textId="77777777" w:rsidR="009B6F95" w:rsidRPr="00C803F3" w:rsidRDefault="009B6F95" w:rsidP="000F69FB">
          <w:pPr>
            <w:rPr>
              <w:rStyle w:val="ReportTemplate"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3A7B9A3D" w14:textId="420222C8" w:rsidR="009B6F95" w:rsidRDefault="001766CF" w:rsidP="000F69FB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final report, </w:t>
      </w:r>
      <w:r w:rsidR="008327A0">
        <w:rPr>
          <w:rStyle w:val="ReportTemplate"/>
          <w:i/>
          <w:iCs/>
        </w:rPr>
        <w:t>agreeing</w:t>
      </w:r>
      <w:r>
        <w:rPr>
          <w:rStyle w:val="ReportTemplate"/>
          <w:i/>
          <w:iCs/>
        </w:rPr>
        <w:t xml:space="preserve"> to disagree?</w:t>
      </w:r>
      <w:r w:rsidR="00F67EFC">
        <w:rPr>
          <w:rStyle w:val="ReportTemplate"/>
          <w:i/>
          <w:iCs/>
        </w:rPr>
        <w:t xml:space="preserve"> Research into arrangements for avoiding disagreements and resolving disputes in the SEND system in England</w:t>
      </w:r>
      <w:r w:rsidR="00F67EFC">
        <w:rPr>
          <w:rStyle w:val="ReportTemplate"/>
        </w:rPr>
        <w:t>, was published</w:t>
      </w:r>
      <w:r w:rsidR="004B49F6">
        <w:rPr>
          <w:rStyle w:val="ReportTemplate"/>
        </w:rPr>
        <w:t xml:space="preserve"> last week</w:t>
      </w:r>
      <w:r w:rsidR="003705D8">
        <w:rPr>
          <w:rStyle w:val="ReportTemplate"/>
        </w:rPr>
        <w:t xml:space="preserve"> and covers:</w:t>
      </w:r>
    </w:p>
    <w:p w14:paraId="750C28FF" w14:textId="77777777" w:rsidR="00345076" w:rsidRDefault="00345076" w:rsidP="00345076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C77C262" w14:textId="35BCB917" w:rsidR="003705D8" w:rsidRPr="00A831CD" w:rsidRDefault="003705D8" w:rsidP="008F2674">
      <w:pPr>
        <w:pStyle w:val="ListParagraph"/>
        <w:numPr>
          <w:ilvl w:val="1"/>
          <w:numId w:val="6"/>
        </w:numPr>
      </w:pPr>
      <w:r w:rsidRPr="00A831CD">
        <w:t>The current system for dealing with disagreements and resolving</w:t>
      </w:r>
      <w:r w:rsidR="00AF1660" w:rsidRPr="00A831CD">
        <w:t xml:space="preserve"> disputes</w:t>
      </w:r>
    </w:p>
    <w:p w14:paraId="36B6E381" w14:textId="6DE20684" w:rsidR="00A831CD" w:rsidRPr="00A831CD" w:rsidRDefault="00AF1660" w:rsidP="008F2674">
      <w:pPr>
        <w:pStyle w:val="ListParagraph"/>
        <w:numPr>
          <w:ilvl w:val="1"/>
          <w:numId w:val="6"/>
        </w:numPr>
      </w:pPr>
      <w:r w:rsidRPr="00A831CD">
        <w:t>Trends in disputes within the SEND system</w:t>
      </w:r>
    </w:p>
    <w:p w14:paraId="5310332A" w14:textId="2AA46674" w:rsidR="00AF1660" w:rsidRPr="00A831CD" w:rsidRDefault="00A831CD" w:rsidP="008F2674">
      <w:pPr>
        <w:pStyle w:val="ListParagraph"/>
        <w:numPr>
          <w:ilvl w:val="1"/>
          <w:numId w:val="6"/>
        </w:numPr>
      </w:pPr>
      <w:r w:rsidRPr="00A831CD">
        <w:t xml:space="preserve">Key factors in avoiding disagreements and disputes and key challenges causing them </w:t>
      </w:r>
      <w:proofErr w:type="gramStart"/>
      <w:r w:rsidRPr="00A831CD">
        <w:t>and;</w:t>
      </w:r>
      <w:proofErr w:type="gramEnd"/>
    </w:p>
    <w:p w14:paraId="625FB885" w14:textId="56577ADE" w:rsidR="00A831CD" w:rsidRDefault="00A831CD" w:rsidP="008F2674">
      <w:pPr>
        <w:pStyle w:val="ListParagraph"/>
        <w:numPr>
          <w:ilvl w:val="1"/>
          <w:numId w:val="6"/>
        </w:numPr>
      </w:pPr>
      <w:r w:rsidRPr="00A831CD">
        <w:t>What is needed to avoid disagreements and strengthen the way disputes are dealt with</w:t>
      </w:r>
      <w:r w:rsidR="008F2674">
        <w:t>.</w:t>
      </w:r>
    </w:p>
    <w:p w14:paraId="045CF7DA" w14:textId="77777777" w:rsidR="00A831CD" w:rsidRPr="00A831CD" w:rsidRDefault="00A831CD" w:rsidP="00A831CD">
      <w:pPr>
        <w:pStyle w:val="ListParagraph"/>
        <w:numPr>
          <w:ilvl w:val="0"/>
          <w:numId w:val="0"/>
        </w:numPr>
        <w:ind w:left="1080"/>
        <w:rPr>
          <w:rStyle w:val="ReportTemplate"/>
        </w:rPr>
      </w:pPr>
    </w:p>
    <w:p w14:paraId="1838B4A1" w14:textId="392F4129" w:rsidR="006A0D55" w:rsidRDefault="00F16CC8" w:rsidP="002E314E">
      <w:pPr>
        <w:pStyle w:val="ListParagraph"/>
      </w:pPr>
      <w:r>
        <w:rPr>
          <w:rStyle w:val="ReportTemplate"/>
        </w:rPr>
        <w:t>Based on conversations with council leaders</w:t>
      </w:r>
      <w:r w:rsidR="0022645C">
        <w:rPr>
          <w:rStyle w:val="ReportTemplate"/>
        </w:rPr>
        <w:t>, partners and national bodies that took part in the research</w:t>
      </w:r>
      <w:r w:rsidR="005A00DD">
        <w:rPr>
          <w:rStyle w:val="ReportTemplate"/>
        </w:rPr>
        <w:t>, t</w:t>
      </w:r>
      <w:r w:rsidR="00AC338B">
        <w:rPr>
          <w:rStyle w:val="ReportTemplate"/>
        </w:rPr>
        <w:t xml:space="preserve">he report </w:t>
      </w:r>
      <w:r w:rsidR="00B602E4">
        <w:rPr>
          <w:rStyle w:val="ReportTemplate"/>
        </w:rPr>
        <w:t>suggests</w:t>
      </w:r>
      <w:r w:rsidR="009E50AF">
        <w:rPr>
          <w:rStyle w:val="ReportTemplate"/>
        </w:rPr>
        <w:t xml:space="preserve"> that </w:t>
      </w:r>
      <w:r>
        <w:t>addressing the underlying tensions in the SEND system and reversing the trends in disagreements and disputes will require three fundamental changes</w:t>
      </w:r>
      <w:r w:rsidR="009E50AF">
        <w:t>:</w:t>
      </w:r>
    </w:p>
    <w:p w14:paraId="3BECB556" w14:textId="15019153" w:rsidR="000B76F8" w:rsidRDefault="002246E3" w:rsidP="002E314E">
      <w:pPr>
        <w:pStyle w:val="ListParagraph"/>
        <w:numPr>
          <w:ilvl w:val="1"/>
          <w:numId w:val="5"/>
        </w:numPr>
      </w:pPr>
      <w:r>
        <w:t xml:space="preserve">Rebalancing the SEND statutory framework to remove the tension between meeting the needs of an individual young person and ensuring there is provision that supports all children and young people </w:t>
      </w:r>
    </w:p>
    <w:p w14:paraId="22CAFB0E" w14:textId="1B0A8728" w:rsidR="001C35DE" w:rsidRDefault="000B76F8" w:rsidP="002E314E">
      <w:pPr>
        <w:pStyle w:val="ListParagraph"/>
        <w:numPr>
          <w:ilvl w:val="1"/>
          <w:numId w:val="5"/>
        </w:numPr>
      </w:pPr>
      <w:r w:rsidRPr="000B76F8">
        <w:lastRenderedPageBreak/>
        <w:t>Strengthen</w:t>
      </w:r>
      <w:r>
        <w:t>ing</w:t>
      </w:r>
      <w:r w:rsidRPr="000B76F8">
        <w:t xml:space="preserve"> expectations of, and accountability for, SEN support in mainstream education</w:t>
      </w:r>
      <w:r>
        <w:t xml:space="preserve"> </w:t>
      </w:r>
      <w:proofErr w:type="gramStart"/>
      <w:r>
        <w:t>and;</w:t>
      </w:r>
      <w:proofErr w:type="gramEnd"/>
    </w:p>
    <w:p w14:paraId="01924663" w14:textId="3AF2679D" w:rsidR="004C1D4B" w:rsidRDefault="001C35DE" w:rsidP="002E314E">
      <w:pPr>
        <w:pStyle w:val="ListParagraph"/>
        <w:numPr>
          <w:ilvl w:val="1"/>
          <w:numId w:val="5"/>
        </w:numPr>
      </w:pPr>
      <w:r w:rsidRPr="001C35DE">
        <w:t xml:space="preserve">Continuing to strengthen joint working between education, </w:t>
      </w:r>
      <w:proofErr w:type="gramStart"/>
      <w:r w:rsidRPr="001C35DE">
        <w:t>health</w:t>
      </w:r>
      <w:proofErr w:type="gramEnd"/>
      <w:r w:rsidRPr="001C35DE">
        <w:t xml:space="preserve"> and care services</w:t>
      </w:r>
      <w:r w:rsidR="008F2674">
        <w:t>.</w:t>
      </w:r>
    </w:p>
    <w:p w14:paraId="0A38FBB3" w14:textId="77777777" w:rsidR="00067256" w:rsidRDefault="00067256" w:rsidP="00067256">
      <w:pPr>
        <w:pStyle w:val="ListParagraph"/>
        <w:numPr>
          <w:ilvl w:val="0"/>
          <w:numId w:val="0"/>
        </w:numPr>
        <w:ind w:left="1080"/>
        <w:rPr>
          <w:rStyle w:val="ReportTemplate"/>
        </w:rPr>
      </w:pPr>
    </w:p>
    <w:p w14:paraId="5A211DDF" w14:textId="659CF286" w:rsidR="0050409B" w:rsidRDefault="00D255A0" w:rsidP="00917FDE">
      <w:pPr>
        <w:pStyle w:val="ListParagraph"/>
        <w:rPr>
          <w:rStyle w:val="ReportTemplate"/>
        </w:rPr>
      </w:pPr>
      <w:r>
        <w:rPr>
          <w:rStyle w:val="ReportTemplate"/>
        </w:rPr>
        <w:t>The full report</w:t>
      </w:r>
      <w:r w:rsidR="00067256">
        <w:rPr>
          <w:rStyle w:val="ReportTemplate"/>
        </w:rPr>
        <w:t xml:space="preserve">, including an executive summary on pages </w:t>
      </w:r>
      <w:r w:rsidR="00880028">
        <w:rPr>
          <w:rStyle w:val="ReportTemplate"/>
        </w:rPr>
        <w:t>2-9,</w:t>
      </w:r>
      <w:r>
        <w:rPr>
          <w:rStyle w:val="ReportTemplate"/>
        </w:rPr>
        <w:t xml:space="preserve"> is attached at </w:t>
      </w:r>
      <w:r>
        <w:rPr>
          <w:rStyle w:val="ReportTemplate"/>
          <w:b/>
          <w:bCs/>
        </w:rPr>
        <w:t>Annex A</w:t>
      </w:r>
      <w:r>
        <w:rPr>
          <w:rStyle w:val="ReportTemplate"/>
        </w:rPr>
        <w:t>.</w:t>
      </w:r>
    </w:p>
    <w:sdt>
      <w:sdtPr>
        <w:rPr>
          <w:rStyle w:val="Style6"/>
        </w:rPr>
        <w:alias w:val="Wales"/>
        <w:tag w:val="Wales"/>
        <w:id w:val="77032369"/>
        <w:placeholder>
          <w:docPart w:val="67856CCC1F4B4C2CBBCB5C43B9ED9DE2"/>
        </w:placeholder>
      </w:sdtPr>
      <w:sdtEndPr>
        <w:rPr>
          <w:rStyle w:val="Style6"/>
        </w:rPr>
      </w:sdtEndPr>
      <w:sdtContent>
        <w:p w14:paraId="0EF75B58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27DA7BAF" w14:textId="3DAFEA41" w:rsidR="00650884" w:rsidRPr="00650884" w:rsidRDefault="0050409B" w:rsidP="009954A9">
      <w:pPr>
        <w:pStyle w:val="ListParagraph"/>
        <w:rPr>
          <w:rStyle w:val="ReportTemplate"/>
          <w:i/>
        </w:rPr>
      </w:pPr>
      <w:r>
        <w:rPr>
          <w:rStyle w:val="ReportTemplate"/>
          <w:iCs/>
        </w:rPr>
        <w:t>Special Educational Needs and Disability policy is a devolved issue</w:t>
      </w:r>
      <w:r w:rsidR="00D34193">
        <w:rPr>
          <w:rStyle w:val="ReportTemplate"/>
          <w:iCs/>
        </w:rPr>
        <w:t xml:space="preserve"> and the findings of the </w:t>
      </w:r>
      <w:proofErr w:type="gramStart"/>
      <w:r w:rsidR="00D34193">
        <w:rPr>
          <w:rStyle w:val="ReportTemplate"/>
          <w:iCs/>
        </w:rPr>
        <w:t>report</w:t>
      </w:r>
      <w:proofErr w:type="gramEnd"/>
      <w:r w:rsidR="00D34193">
        <w:rPr>
          <w:rStyle w:val="ReportTemplate"/>
          <w:iCs/>
        </w:rPr>
        <w:t xml:space="preserve"> and the LGA’s on-going SEND policy work applies to councils in E</w:t>
      </w:r>
      <w:r w:rsidR="009954A9">
        <w:rPr>
          <w:rStyle w:val="ReportTemplate"/>
          <w:iCs/>
        </w:rPr>
        <w:t xml:space="preserve">ngland only. </w:t>
      </w:r>
    </w:p>
    <w:p w14:paraId="03C7C3B1" w14:textId="77777777" w:rsidR="009B6F95" w:rsidRPr="009B1AA8" w:rsidRDefault="005D2BA3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949E90D0CEC04F87A45703BF58C466B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66662B1E" w14:textId="255B8783" w:rsidR="00650884" w:rsidRPr="009954A9" w:rsidRDefault="009954A9" w:rsidP="009954A9">
      <w:pPr>
        <w:pStyle w:val="ListParagraph"/>
        <w:rPr>
          <w:rStyle w:val="Title2"/>
          <w:sz w:val="22"/>
        </w:rPr>
      </w:pPr>
      <w:r>
        <w:rPr>
          <w:rStyle w:val="Title2"/>
          <w:b w:val="0"/>
          <w:bCs/>
          <w:sz w:val="22"/>
        </w:rPr>
        <w:t xml:space="preserve">There are no financial implications </w:t>
      </w:r>
      <w:r w:rsidR="0047237E">
        <w:rPr>
          <w:rStyle w:val="Title2"/>
          <w:b w:val="0"/>
          <w:bCs/>
          <w:sz w:val="22"/>
        </w:rPr>
        <w:t>for the LGA arising from this report.</w:t>
      </w:r>
      <w:r w:rsidR="0098205D">
        <w:rPr>
          <w:rStyle w:val="Title2"/>
          <w:b w:val="0"/>
          <w:bCs/>
          <w:sz w:val="22"/>
        </w:rPr>
        <w:t xml:space="preserve"> </w:t>
      </w:r>
    </w:p>
    <w:p w14:paraId="7890FA82" w14:textId="77777777" w:rsidR="009B6F95" w:rsidRPr="009B1AA8" w:rsidRDefault="005D2BA3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9EA74DFC7FC74BF7A54E8C1C72009442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795F31BD" w14:textId="73CDE568" w:rsidR="009B6F95" w:rsidRPr="00C803F3" w:rsidRDefault="00396AC1" w:rsidP="00917FDE">
      <w:pPr>
        <w:pStyle w:val="ListParagraph"/>
      </w:pPr>
      <w:r>
        <w:rPr>
          <w:rStyle w:val="ReportTemplate"/>
        </w:rPr>
        <w:t xml:space="preserve">The Government’s SEND Green Paper is due for publication by the end of March 2022 and </w:t>
      </w:r>
      <w:r w:rsidR="00742B98">
        <w:rPr>
          <w:rStyle w:val="ReportTemplate"/>
        </w:rPr>
        <w:t xml:space="preserve">the findings of this report, as well as comments from Members, will be taken forward as part of the LGA’s </w:t>
      </w:r>
      <w:r w:rsidR="00917FDE">
        <w:rPr>
          <w:rStyle w:val="ReportTemplate"/>
        </w:rPr>
        <w:t>response to the Green Paper.</w:t>
      </w:r>
    </w:p>
    <w:sectPr w:rsidR="009B6F95" w:rsidRPr="00C803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689B" w14:textId="77777777" w:rsidR="00CB2C66" w:rsidRPr="00C803F3" w:rsidRDefault="00CB2C66" w:rsidP="00C803F3">
      <w:r>
        <w:separator/>
      </w:r>
    </w:p>
  </w:endnote>
  <w:endnote w:type="continuationSeparator" w:id="0">
    <w:p w14:paraId="1F3F336A" w14:textId="77777777" w:rsidR="00CB2C66" w:rsidRPr="00C803F3" w:rsidRDefault="00CB2C66" w:rsidP="00C803F3">
      <w:r>
        <w:continuationSeparator/>
      </w:r>
    </w:p>
  </w:endnote>
  <w:endnote w:id="1">
    <w:p w14:paraId="6B3CD1B3" w14:textId="6B958C5D" w:rsidR="001774D5" w:rsidRDefault="001774D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774D5">
          <w:rPr>
            <w:rStyle w:val="Hyperlink"/>
            <w:sz w:val="18"/>
            <w:szCs w:val="18"/>
          </w:rPr>
          <w:t>Education, health and care plans, Reporting Year 2021 – Explore education statistics – GOV.UK (explore-education-statistics.service.gov.uk)</w:t>
        </w:r>
      </w:hyperlink>
    </w:p>
  </w:endnote>
  <w:endnote w:id="2">
    <w:p w14:paraId="7CAC583C" w14:textId="078DC000" w:rsidR="00434E49" w:rsidRDefault="00434E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anchor=":~:text=Special%20Educational%20Needs%20and%20Disability%20(SEND),-There%20were%202%2C100&amp;text=The%20SEND%20tribunal%20receipts%20fell,same%20quarter%20in%202019%2F20.&amp;text=SEND%20caseload%20outstanding%20at%20the,end%20of%20Q1%202019%2F20." w:history="1">
        <w:r w:rsidRPr="00434E49">
          <w:rPr>
            <w:rStyle w:val="Hyperlink"/>
            <w:sz w:val="18"/>
            <w:szCs w:val="18"/>
          </w:rPr>
          <w:t>Tribunal Statistics Quarterly, April to June 2020 - GOV.UK (www.gov.uk)</w:t>
        </w:r>
      </w:hyperlink>
    </w:p>
  </w:endnote>
  <w:endnote w:id="3">
    <w:p w14:paraId="54053261" w14:textId="2B32D0D6" w:rsidR="00345076" w:rsidRDefault="0034507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proofErr w:type="spellStart"/>
        <w:r w:rsidRPr="00345076">
          <w:rPr>
            <w:rStyle w:val="Hyperlink"/>
            <w:sz w:val="18"/>
            <w:szCs w:val="18"/>
          </w:rPr>
          <w:t>MoJ</w:t>
        </w:r>
        <w:proofErr w:type="spellEnd"/>
        <w:r w:rsidRPr="00345076">
          <w:rPr>
            <w:rStyle w:val="Hyperlink"/>
            <w:sz w:val="18"/>
            <w:szCs w:val="18"/>
          </w:rPr>
          <w:t xml:space="preserve"> data suggests 95% of SEN tribunal cases lost, </w:t>
        </w:r>
        <w:proofErr w:type="gramStart"/>
        <w:r w:rsidRPr="00345076">
          <w:rPr>
            <w:rStyle w:val="Hyperlink"/>
            <w:sz w:val="18"/>
            <w:szCs w:val="18"/>
          </w:rPr>
          <w:t>withdrawn</w:t>
        </w:r>
        <w:proofErr w:type="gramEnd"/>
        <w:r w:rsidRPr="00345076">
          <w:rPr>
            <w:rStyle w:val="Hyperlink"/>
            <w:sz w:val="18"/>
            <w:szCs w:val="18"/>
          </w:rPr>
          <w:t xml:space="preserve"> or conceded by local authorities, claims charity (localgovernmentlawyer.co.uk)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41F" w14:textId="77777777" w:rsidR="005D2BA3" w:rsidRPr="003219CC" w:rsidRDefault="005D2BA3" w:rsidP="005D2BA3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Improvement and Development Agency for Local Government company number 03675577</w:t>
    </w:r>
  </w:p>
  <w:p w14:paraId="0B68E701" w14:textId="77777777" w:rsidR="005D2BA3" w:rsidRDefault="005D2BA3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39CD05DE" w14:textId="3A68DB7E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9552" w14:textId="77777777" w:rsidR="00CB2C66" w:rsidRPr="00C803F3" w:rsidRDefault="00CB2C66" w:rsidP="00C803F3">
      <w:r>
        <w:separator/>
      </w:r>
    </w:p>
  </w:footnote>
  <w:footnote w:type="continuationSeparator" w:id="0">
    <w:p w14:paraId="6AEDD6BB" w14:textId="77777777" w:rsidR="00CB2C66" w:rsidRPr="00C803F3" w:rsidRDefault="00CB2C66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817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48EAF68A" w14:textId="77777777" w:rsidTr="000F69FB">
      <w:trPr>
        <w:trHeight w:val="416"/>
      </w:trPr>
      <w:tc>
        <w:tcPr>
          <w:tcW w:w="5812" w:type="dxa"/>
          <w:vMerge w:val="restart"/>
        </w:tcPr>
        <w:p w14:paraId="6D368D8F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406FBAFF" wp14:editId="1965984A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DE70CA5061B242E9BC874C85E6E8042B"/>
          </w:placeholder>
        </w:sdtPr>
        <w:sdtEndPr/>
        <w:sdtContent>
          <w:tc>
            <w:tcPr>
              <w:tcW w:w="4106" w:type="dxa"/>
            </w:tcPr>
            <w:p w14:paraId="60E193AB" w14:textId="2F34E564" w:rsidR="000F69FB" w:rsidRPr="00C803F3" w:rsidRDefault="00B501FE" w:rsidP="00C803F3">
              <w:r w:rsidRPr="002E314E">
                <w:rPr>
                  <w:b/>
                  <w:bCs/>
                </w:rPr>
                <w:t>Children and Young People Board</w:t>
              </w:r>
            </w:p>
          </w:tc>
        </w:sdtContent>
      </w:sdt>
    </w:tr>
    <w:tr w:rsidR="000F69FB" w14:paraId="6B200AE0" w14:textId="77777777" w:rsidTr="000F69FB">
      <w:trPr>
        <w:trHeight w:val="406"/>
      </w:trPr>
      <w:tc>
        <w:tcPr>
          <w:tcW w:w="5812" w:type="dxa"/>
          <w:vMerge/>
        </w:tcPr>
        <w:p w14:paraId="7900E9CA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C33D56186D5D4048A64C8297BB817476"/>
            </w:placeholder>
            <w:date w:fullDate="2022-03-15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3315EC89" w14:textId="6BBE04D4" w:rsidR="000F69FB" w:rsidRPr="00C803F3" w:rsidRDefault="00F33474" w:rsidP="00B501FE">
              <w:pPr>
                <w:ind w:left="0" w:firstLine="0"/>
              </w:pPr>
              <w:r>
                <w:t>15 March 2022</w:t>
              </w:r>
            </w:p>
          </w:sdtContent>
        </w:sdt>
      </w:tc>
    </w:tr>
    <w:tr w:rsidR="000F69FB" w:rsidRPr="00C25CA7" w14:paraId="03FD5CF6" w14:textId="77777777" w:rsidTr="000F69FB">
      <w:trPr>
        <w:trHeight w:val="89"/>
      </w:trPr>
      <w:tc>
        <w:tcPr>
          <w:tcW w:w="5812" w:type="dxa"/>
          <w:vMerge/>
        </w:tcPr>
        <w:p w14:paraId="474E1BAD" w14:textId="77777777" w:rsidR="000F69FB" w:rsidRPr="00A627DD" w:rsidRDefault="000F69FB" w:rsidP="00C803F3"/>
      </w:tc>
      <w:tc>
        <w:tcPr>
          <w:tcW w:w="4106" w:type="dxa"/>
        </w:tcPr>
        <w:p w14:paraId="1A888FB2" w14:textId="77777777" w:rsidR="000F69FB" w:rsidRPr="00C803F3" w:rsidRDefault="000F69FB" w:rsidP="00C803F3"/>
      </w:tc>
    </w:tr>
  </w:tbl>
  <w:p w14:paraId="29E3ECCF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6F2"/>
    <w:multiLevelType w:val="hybridMultilevel"/>
    <w:tmpl w:val="8558D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56407"/>
    <w:multiLevelType w:val="multilevel"/>
    <w:tmpl w:val="42682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680A71"/>
    <w:multiLevelType w:val="hybridMultilevel"/>
    <w:tmpl w:val="67220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F061E"/>
    <w:multiLevelType w:val="multilevel"/>
    <w:tmpl w:val="DEAC1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9"/>
    <w:rsid w:val="00016097"/>
    <w:rsid w:val="00067256"/>
    <w:rsid w:val="00071601"/>
    <w:rsid w:val="000A2D86"/>
    <w:rsid w:val="000B76F8"/>
    <w:rsid w:val="000F69FB"/>
    <w:rsid w:val="00112BFC"/>
    <w:rsid w:val="001766CF"/>
    <w:rsid w:val="001774D5"/>
    <w:rsid w:val="001B36CE"/>
    <w:rsid w:val="001C35DE"/>
    <w:rsid w:val="002246E3"/>
    <w:rsid w:val="0022645C"/>
    <w:rsid w:val="00236E7E"/>
    <w:rsid w:val="002539E9"/>
    <w:rsid w:val="002E314E"/>
    <w:rsid w:val="00301A51"/>
    <w:rsid w:val="003219CC"/>
    <w:rsid w:val="00345076"/>
    <w:rsid w:val="00356A3F"/>
    <w:rsid w:val="003705D8"/>
    <w:rsid w:val="003874F8"/>
    <w:rsid w:val="00396AC1"/>
    <w:rsid w:val="003A6123"/>
    <w:rsid w:val="00422AD9"/>
    <w:rsid w:val="00432335"/>
    <w:rsid w:val="00434E49"/>
    <w:rsid w:val="00472099"/>
    <w:rsid w:val="0047237E"/>
    <w:rsid w:val="004A32DF"/>
    <w:rsid w:val="004B2A89"/>
    <w:rsid w:val="004B49F6"/>
    <w:rsid w:val="004C0159"/>
    <w:rsid w:val="004C1D4B"/>
    <w:rsid w:val="004C21CE"/>
    <w:rsid w:val="0050409B"/>
    <w:rsid w:val="0057717F"/>
    <w:rsid w:val="005A00DD"/>
    <w:rsid w:val="005B31AB"/>
    <w:rsid w:val="005C2099"/>
    <w:rsid w:val="005D2BA3"/>
    <w:rsid w:val="00633A84"/>
    <w:rsid w:val="00642B84"/>
    <w:rsid w:val="00650884"/>
    <w:rsid w:val="00673532"/>
    <w:rsid w:val="00690A94"/>
    <w:rsid w:val="006A0D55"/>
    <w:rsid w:val="00703A1A"/>
    <w:rsid w:val="00707D4A"/>
    <w:rsid w:val="00712C86"/>
    <w:rsid w:val="00742B98"/>
    <w:rsid w:val="007440D2"/>
    <w:rsid w:val="007622BA"/>
    <w:rsid w:val="00795C95"/>
    <w:rsid w:val="007E372A"/>
    <w:rsid w:val="0080661C"/>
    <w:rsid w:val="008327A0"/>
    <w:rsid w:val="00880028"/>
    <w:rsid w:val="00891AE9"/>
    <w:rsid w:val="00895010"/>
    <w:rsid w:val="008E16D1"/>
    <w:rsid w:val="008F2674"/>
    <w:rsid w:val="00917FDE"/>
    <w:rsid w:val="0098205D"/>
    <w:rsid w:val="009954A9"/>
    <w:rsid w:val="009A62FC"/>
    <w:rsid w:val="009B1AA8"/>
    <w:rsid w:val="009B6F95"/>
    <w:rsid w:val="009C0514"/>
    <w:rsid w:val="009E50AF"/>
    <w:rsid w:val="00A0182D"/>
    <w:rsid w:val="00A831CD"/>
    <w:rsid w:val="00A96658"/>
    <w:rsid w:val="00AC338B"/>
    <w:rsid w:val="00AF1660"/>
    <w:rsid w:val="00AF2F9C"/>
    <w:rsid w:val="00B067AA"/>
    <w:rsid w:val="00B35772"/>
    <w:rsid w:val="00B44305"/>
    <w:rsid w:val="00B501FE"/>
    <w:rsid w:val="00B602E4"/>
    <w:rsid w:val="00B823BD"/>
    <w:rsid w:val="00B84F31"/>
    <w:rsid w:val="00BC287A"/>
    <w:rsid w:val="00C55A9E"/>
    <w:rsid w:val="00C7596B"/>
    <w:rsid w:val="00C803F3"/>
    <w:rsid w:val="00CA43C8"/>
    <w:rsid w:val="00CB2C66"/>
    <w:rsid w:val="00CC33EC"/>
    <w:rsid w:val="00CD14C5"/>
    <w:rsid w:val="00D255A0"/>
    <w:rsid w:val="00D34193"/>
    <w:rsid w:val="00D374CD"/>
    <w:rsid w:val="00D45A9E"/>
    <w:rsid w:val="00D45B4D"/>
    <w:rsid w:val="00DA7394"/>
    <w:rsid w:val="00DC27FE"/>
    <w:rsid w:val="00E65D62"/>
    <w:rsid w:val="00EC10C2"/>
    <w:rsid w:val="00EE5ED3"/>
    <w:rsid w:val="00F16CC8"/>
    <w:rsid w:val="00F25009"/>
    <w:rsid w:val="00F33474"/>
    <w:rsid w:val="00F56CEF"/>
    <w:rsid w:val="00F67EFC"/>
    <w:rsid w:val="00F83077"/>
    <w:rsid w:val="00F97617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82E23"/>
  <w15:docId w15:val="{DF798151-1418-4787-A94C-1EB6060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DC27FE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DC27FE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4D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74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4D5"/>
    <w:rPr>
      <w:rFonts w:ascii="Arial" w:eastAsiaTheme="minorHAnsi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74D5"/>
    <w:rPr>
      <w:vertAlign w:val="superscript"/>
    </w:rPr>
  </w:style>
  <w:style w:type="paragraph" w:customStyle="1" w:styleId="Default">
    <w:name w:val="Default"/>
    <w:rsid w:val="00224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E314E"/>
    <w:pPr>
      <w:spacing w:after="0" w:line="240" w:lineRule="auto"/>
      <w:ind w:left="357" w:hanging="357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algovernmentlawyer.co.uk/education-law/394-education-news/41778-moj-data-suggests-95-of-sen-tribunal-cases-lost-withdrawn-or-conceded-by-local-authorities-claims-charity" TargetMode="External"/><Relationship Id="rId2" Type="http://schemas.openxmlformats.org/officeDocument/2006/relationships/hyperlink" Target="https://www.gov.uk/government/statistics/tribunal-statistics-quarterly-april-to-june-2020/tribunal-statistics-quarterly-april-to-june-2020" TargetMode="External"/><Relationship Id="rId1" Type="http://schemas.openxmlformats.org/officeDocument/2006/relationships/hyperlink" Target="https://explore-education-statistics.service.gov.uk/find-statistics/education-health-and-care-pla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h\Downloads\Board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0CA5061B242E9BC874C85E6E8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34D4-DD1A-4E30-B912-669393038020}"/>
      </w:docPartPr>
      <w:docPartBody>
        <w:p w:rsidR="00962082" w:rsidRDefault="00203555">
          <w:pPr>
            <w:pStyle w:val="DE70CA5061B242E9BC874C85E6E8042B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C33D56186D5D4048A64C8297BB81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FFD3-330C-4F35-8DBC-B778CA23257D}"/>
      </w:docPartPr>
      <w:docPartBody>
        <w:p w:rsidR="00962082" w:rsidRDefault="00203555">
          <w:pPr>
            <w:pStyle w:val="C33D56186D5D4048A64C8297BB81747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9596D36228F4A379E5F2A9B6B18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785A-80A8-493A-8FCB-0F22B74AD9F0}"/>
      </w:docPartPr>
      <w:docPartBody>
        <w:p w:rsidR="00962082" w:rsidRDefault="00203555">
          <w:pPr>
            <w:pStyle w:val="B9596D36228F4A379E5F2A9B6B18158B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55DED2AEB3B4E218298DC5CCF63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D12E-CB54-4BBC-84D4-9A3BA270FB6A}"/>
      </w:docPartPr>
      <w:docPartBody>
        <w:p w:rsidR="00962082" w:rsidRDefault="00203555">
          <w:pPr>
            <w:pStyle w:val="455DED2AEB3B4E218298DC5CCF63A9F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CEFCAF3F61A47F99B1FCBA5627F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18F4-8C65-4A57-BB9B-CA2324C3570F}"/>
      </w:docPartPr>
      <w:docPartBody>
        <w:p w:rsidR="00962082" w:rsidRDefault="00203555">
          <w:pPr>
            <w:pStyle w:val="5CEFCAF3F61A47F99B1FCBA5627F04E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D3E830878F4443AB4FBF5003492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C6E1-055E-415B-8F42-F1AF518124C7}"/>
      </w:docPartPr>
      <w:docPartBody>
        <w:p w:rsidR="00962082" w:rsidRDefault="00203555">
          <w:pPr>
            <w:pStyle w:val="4D3E830878F4443AB4FBF5003492268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4DE374F6D6544A995554B41E0E9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C111-C5E7-4007-81CF-BC3D6F1D2C21}"/>
      </w:docPartPr>
      <w:docPartBody>
        <w:p w:rsidR="00962082" w:rsidRDefault="00203555">
          <w:pPr>
            <w:pStyle w:val="34DE374F6D6544A995554B41E0E90E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F2EA45203A44CDFB41446C27E11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7239-DEC1-432A-ADA5-51D157C26DF3}"/>
      </w:docPartPr>
      <w:docPartBody>
        <w:p w:rsidR="00962082" w:rsidRDefault="00203555">
          <w:pPr>
            <w:pStyle w:val="7F2EA45203A44CDFB41446C27E11205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A6C2FCBCB449678C10EE0613D2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266E-3C40-42C1-8BB4-DF47AC0D8708}"/>
      </w:docPartPr>
      <w:docPartBody>
        <w:p w:rsidR="00962082" w:rsidRDefault="00203555">
          <w:pPr>
            <w:pStyle w:val="5EA6C2FCBCB449678C10EE0613D277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A07E4B23D8C4FE8AB62B589B39D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81F5-6CDD-4C13-A095-D9F0D872261B}"/>
      </w:docPartPr>
      <w:docPartBody>
        <w:p w:rsidR="00962082" w:rsidRDefault="00203555">
          <w:pPr>
            <w:pStyle w:val="5A07E4B23D8C4FE8AB62B589B39DBE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9CC5A4496F4363B36304722EA0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22D2-3E3F-462A-8C4B-574F49DC9291}"/>
      </w:docPartPr>
      <w:docPartBody>
        <w:p w:rsidR="00962082" w:rsidRDefault="00203555">
          <w:pPr>
            <w:pStyle w:val="909CC5A4496F4363B36304722EA00C4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1B6522620054223830A091A1FE0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78EA-069C-4DFF-9031-88600FC0CBAF}"/>
      </w:docPartPr>
      <w:docPartBody>
        <w:p w:rsidR="00962082" w:rsidRDefault="00203555">
          <w:pPr>
            <w:pStyle w:val="A1B6522620054223830A091A1FE0AD9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03BD32949844D18574B79748E3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AFF1-9609-4C19-9E06-91AB9053539E}"/>
      </w:docPartPr>
      <w:docPartBody>
        <w:p w:rsidR="00962082" w:rsidRDefault="00203555">
          <w:pPr>
            <w:pStyle w:val="3003BD32949844D18574B79748E35F5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7856CCC1F4B4C2CBBCB5C43B9ED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7309-0A7E-4CE1-83EF-262D04A501E3}"/>
      </w:docPartPr>
      <w:docPartBody>
        <w:p w:rsidR="00962082" w:rsidRDefault="00203555">
          <w:pPr>
            <w:pStyle w:val="67856CCC1F4B4C2CBBCB5C43B9ED9DE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9E90D0CEC04F87A45703BF58C4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C201-B380-4597-8526-5643A7D28674}"/>
      </w:docPartPr>
      <w:docPartBody>
        <w:p w:rsidR="00962082" w:rsidRDefault="00203555">
          <w:pPr>
            <w:pStyle w:val="949E90D0CEC04F87A45703BF58C466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EA74DFC7FC74BF7A54E8C1C7200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1ACD-21CD-4CE5-BC4D-2FE4176BC463}"/>
      </w:docPartPr>
      <w:docPartBody>
        <w:p w:rsidR="00962082" w:rsidRDefault="00203555">
          <w:pPr>
            <w:pStyle w:val="9EA74DFC7FC74BF7A54E8C1C720094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6B51F7F92E74745BF29AE2C20EE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C852-FE5C-4779-A4F4-25F240BB1809}"/>
      </w:docPartPr>
      <w:docPartBody>
        <w:p w:rsidR="00962082" w:rsidRDefault="00203555">
          <w:pPr>
            <w:pStyle w:val="36B51F7F92E74745BF29AE2C20EE0A9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8A7862FD52B40C093F5D6B4B0D0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2A8F-E0E1-478F-9410-9096A3039A53}"/>
      </w:docPartPr>
      <w:docPartBody>
        <w:p w:rsidR="00962082" w:rsidRDefault="00203555">
          <w:pPr>
            <w:pStyle w:val="18A7862FD52B40C093F5D6B4B0D0AB93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D"/>
    <w:rsid w:val="00203555"/>
    <w:rsid w:val="008A6A2A"/>
    <w:rsid w:val="00962082"/>
    <w:rsid w:val="00D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C0D"/>
    <w:rPr>
      <w:color w:val="808080"/>
    </w:rPr>
  </w:style>
  <w:style w:type="paragraph" w:customStyle="1" w:styleId="DE70CA5061B242E9BC874C85E6E8042B">
    <w:name w:val="DE70CA5061B242E9BC874C85E6E8042B"/>
  </w:style>
  <w:style w:type="paragraph" w:customStyle="1" w:styleId="C33D56186D5D4048A64C8297BB817476">
    <w:name w:val="C33D56186D5D4048A64C8297BB817476"/>
  </w:style>
  <w:style w:type="paragraph" w:customStyle="1" w:styleId="B9596D36228F4A379E5F2A9B6B18158B">
    <w:name w:val="B9596D36228F4A379E5F2A9B6B18158B"/>
  </w:style>
  <w:style w:type="paragraph" w:customStyle="1" w:styleId="455DED2AEB3B4E218298DC5CCF63A9F7">
    <w:name w:val="455DED2AEB3B4E218298DC5CCF63A9F7"/>
  </w:style>
  <w:style w:type="paragraph" w:customStyle="1" w:styleId="5CEFCAF3F61A47F99B1FCBA5627F04EE">
    <w:name w:val="5CEFCAF3F61A47F99B1FCBA5627F04EE"/>
  </w:style>
  <w:style w:type="paragraph" w:customStyle="1" w:styleId="4D3E830878F4443AB4FBF50034922688">
    <w:name w:val="4D3E830878F4443AB4FBF50034922688"/>
  </w:style>
  <w:style w:type="paragraph" w:customStyle="1" w:styleId="34DE374F6D6544A995554B41E0E90ED3">
    <w:name w:val="34DE374F6D6544A995554B41E0E90ED3"/>
  </w:style>
  <w:style w:type="paragraph" w:customStyle="1" w:styleId="7F2EA45203A44CDFB41446C27E112059">
    <w:name w:val="7F2EA45203A44CDFB41446C27E112059"/>
  </w:style>
  <w:style w:type="paragraph" w:customStyle="1" w:styleId="5EA6C2FCBCB449678C10EE0613D2779F">
    <w:name w:val="5EA6C2FCBCB449678C10EE0613D2779F"/>
  </w:style>
  <w:style w:type="paragraph" w:customStyle="1" w:styleId="5A07E4B23D8C4FE8AB62B589B39DBED0">
    <w:name w:val="5A07E4B23D8C4FE8AB62B589B39DBED0"/>
  </w:style>
  <w:style w:type="paragraph" w:customStyle="1" w:styleId="909CC5A4496F4363B36304722EA00C45">
    <w:name w:val="909CC5A4496F4363B36304722EA00C45"/>
  </w:style>
  <w:style w:type="paragraph" w:customStyle="1" w:styleId="A1B6522620054223830A091A1FE0AD9E">
    <w:name w:val="A1B6522620054223830A091A1FE0AD9E"/>
  </w:style>
  <w:style w:type="paragraph" w:customStyle="1" w:styleId="3003BD32949844D18574B79748E35F5B">
    <w:name w:val="3003BD32949844D18574B79748E35F5B"/>
  </w:style>
  <w:style w:type="paragraph" w:customStyle="1" w:styleId="67856CCC1F4B4C2CBBCB5C43B9ED9DE2">
    <w:name w:val="67856CCC1F4B4C2CBBCB5C43B9ED9DE2"/>
  </w:style>
  <w:style w:type="paragraph" w:customStyle="1" w:styleId="949E90D0CEC04F87A45703BF58C466BC">
    <w:name w:val="949E90D0CEC04F87A45703BF58C466BC"/>
  </w:style>
  <w:style w:type="paragraph" w:customStyle="1" w:styleId="9EA74DFC7FC74BF7A54E8C1C72009442">
    <w:name w:val="9EA74DFC7FC74BF7A54E8C1C72009442"/>
  </w:style>
  <w:style w:type="paragraph" w:customStyle="1" w:styleId="36B51F7F92E74745BF29AE2C20EE0A96">
    <w:name w:val="36B51F7F92E74745BF29AE2C20EE0A96"/>
  </w:style>
  <w:style w:type="paragraph" w:customStyle="1" w:styleId="18A7862FD52B40C093F5D6B4B0D0AB93">
    <w:name w:val="18A7862FD52B40C093F5D6B4B0D0A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DDB0EA1AB242996F184E350A9B8C" ma:contentTypeVersion="6" ma:contentTypeDescription="Create a new document." ma:contentTypeScope="" ma:versionID="677c6c4a99255cee8d76a3f30f994de3">
  <xsd:schema xmlns:xsd="http://www.w3.org/2001/XMLSchema" xmlns:xs="http://www.w3.org/2001/XMLSchema" xmlns:p="http://schemas.microsoft.com/office/2006/metadata/properties" xmlns:ns2="ea1e48e1-5345-418d-83a6-2dc2747f72cd" xmlns:ns3="8b8a5e8d-4dc4-4d36-b482-11968917a0fa" targetNamespace="http://schemas.microsoft.com/office/2006/metadata/properties" ma:root="true" ma:fieldsID="e76eaf66bcdc608b40d53f747672b3ce" ns2:_="" ns3:_="">
    <xsd:import namespace="ea1e48e1-5345-418d-83a6-2dc2747f72cd"/>
    <xsd:import namespace="8b8a5e8d-4dc4-4d36-b482-11968917a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5e8d-4dc4-4d36-b482-11968917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E3C8-BCDA-41B2-92E4-EC07E6B3E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e48e1-5345-418d-83a6-2dc2747f72cd"/>
    <ds:schemaRef ds:uri="8b8a5e8d-4dc4-4d36-b482-11968917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1e48e1-5345-418d-83a6-2dc2747f72cd"/>
    <ds:schemaRef ds:uri="http://purl.org/dc/elements/1.1/"/>
    <ds:schemaRef ds:uri="8b8a5e8d-4dc4-4d36-b482-11968917a0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Clive Harris</dc:creator>
  <cp:keywords/>
  <dc:description/>
  <cp:lastModifiedBy>Tahmina Akther</cp:lastModifiedBy>
  <cp:revision>5</cp:revision>
  <dcterms:created xsi:type="dcterms:W3CDTF">2022-03-08T12:49:00Z</dcterms:created>
  <dcterms:modified xsi:type="dcterms:W3CDTF">2022-03-08T17:06:00Z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0x010100F2B7DDB0EA1AB242996F184E350A9B8C</vt:lpwstr>
  </property>
</Properties>
</file>